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A1F49" w:rsidP="005D0621">
            <w:pPr>
              <w:rPr>
                <w:b/>
              </w:rPr>
            </w:pPr>
            <w:r>
              <w:rPr>
                <w:rStyle w:val="Firstpagetablebold"/>
              </w:rPr>
              <w:t>13 July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2A1F49">
            <w:pPr>
              <w:rPr>
                <w:rStyle w:val="Firstpagetablebold"/>
              </w:rPr>
            </w:pPr>
            <w:r w:rsidRPr="00907AC3">
              <w:rPr>
                <w:rStyle w:val="Firstpagetablebold"/>
                <w:color w:val="auto"/>
              </w:rPr>
              <w:t xml:space="preserve">Executive Director </w:t>
            </w:r>
            <w:r w:rsidR="00747892">
              <w:rPr>
                <w:rStyle w:val="Firstpagetablebold"/>
                <w:color w:val="auto"/>
              </w:rPr>
              <w:t>(</w:t>
            </w:r>
            <w:r w:rsidR="002A1F49" w:rsidRPr="00907AC3">
              <w:rPr>
                <w:rStyle w:val="Firstpagetablebold"/>
                <w:color w:val="auto"/>
              </w:rPr>
              <w:t>Development</w:t>
            </w:r>
            <w:r w:rsidR="00747892">
              <w:rPr>
                <w:rStyle w:val="Firstpagetablebold"/>
                <w:color w:val="auto"/>
              </w:rPr>
              <w: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A1F49" w:rsidP="004A6D2F">
            <w:pPr>
              <w:rPr>
                <w:rStyle w:val="Firstpagetablebold"/>
              </w:rPr>
            </w:pPr>
            <w:r>
              <w:rPr>
                <w:rStyle w:val="Firstpagetablebold"/>
              </w:rPr>
              <w:t>Variation to  Previously Approved Allocation of Growth Funding to Cycle Routes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A1F49" w:rsidP="00DB7AD7">
            <w:r>
              <w:t>To approv</w:t>
            </w:r>
            <w:r w:rsidR="000203B8">
              <w:t>e the variations to schemes which</w:t>
            </w:r>
            <w:r>
              <w:t xml:space="preserve"> </w:t>
            </w:r>
            <w:r w:rsidR="000203B8">
              <w:t>were not able to be delivered (v</w:t>
            </w:r>
            <w:r>
              <w:t>ariations agreed with Oxford</w:t>
            </w:r>
            <w:r w:rsidR="00061D48">
              <w:t>shire</w:t>
            </w:r>
            <w:r>
              <w:t xml:space="preserve"> County Council under Section 10 of the Agreement</w:t>
            </w:r>
            <w:r w:rsidR="000203B8">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r w:rsidR="009B5ACB">
              <w:rPr>
                <w:rStyle w:val="Firstpagetablebold"/>
              </w:rPr>
              <w:t>s</w:t>
            </w:r>
            <w:r w:rsidR="00D5547E">
              <w:rPr>
                <w:rStyle w:val="Firstpagetablebold"/>
              </w:rPr>
              <w:t>:</w:t>
            </w:r>
          </w:p>
        </w:tc>
        <w:tc>
          <w:tcPr>
            <w:tcW w:w="6407" w:type="dxa"/>
            <w:tcBorders>
              <w:top w:val="nil"/>
              <w:left w:val="nil"/>
              <w:bottom w:val="nil"/>
              <w:right w:val="single" w:sz="8" w:space="0" w:color="000000"/>
            </w:tcBorders>
            <w:hideMark/>
          </w:tcPr>
          <w:p w:rsidR="00E70BEF" w:rsidRPr="00770BAD" w:rsidRDefault="002A1F49" w:rsidP="006A5F60">
            <w:pPr>
              <w:rPr>
                <w:color w:val="auto"/>
              </w:rPr>
            </w:pPr>
            <w:r w:rsidRPr="00120490">
              <w:rPr>
                <w:color w:val="auto"/>
              </w:rPr>
              <w:t xml:space="preserve">Cllr </w:t>
            </w:r>
            <w:r w:rsidR="006A5F60">
              <w:rPr>
                <w:color w:val="auto"/>
              </w:rPr>
              <w:t>Louise Upton</w:t>
            </w:r>
            <w:r w:rsidRPr="00120490">
              <w:rPr>
                <w:color w:val="auto"/>
              </w:rPr>
              <w:t xml:space="preserve"> (</w:t>
            </w:r>
            <w:r w:rsidR="006A5F60">
              <w:rPr>
                <w:color w:val="auto"/>
              </w:rPr>
              <w:t xml:space="preserve">Cabinet Member for </w:t>
            </w:r>
            <w:r w:rsidR="00C75FFB">
              <w:rPr>
                <w:color w:val="auto"/>
              </w:rPr>
              <w:t>Health and Transport</w:t>
            </w:r>
            <w:r w:rsidR="006A5F60">
              <w:rPr>
                <w:color w:val="auto"/>
              </w:rPr>
              <w: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120490" w:rsidP="005F7F7E">
            <w:r>
              <w:t>Pursue a Zero Carbon Oxford through supporting sustainable travel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20490" w:rsidP="00120490">
            <w:r w:rsidRPr="00120490">
              <w:rPr>
                <w:color w:val="auto"/>
              </w:rPr>
              <w:t>Oxford Local Plan, Oxfordshire Local Transport Plan Active and Healthy Travel Strategy</w:t>
            </w:r>
          </w:p>
        </w:tc>
      </w:tr>
      <w:tr w:rsidR="005F7F7E" w:rsidRPr="00975B07" w:rsidTr="00A46E98">
        <w:trPr>
          <w:trHeight w:val="413"/>
        </w:trPr>
        <w:tc>
          <w:tcPr>
            <w:tcW w:w="8845" w:type="dxa"/>
            <w:gridSpan w:val="3"/>
            <w:tcBorders>
              <w:bottom w:val="single" w:sz="8" w:space="0" w:color="000000"/>
            </w:tcBorders>
          </w:tcPr>
          <w:p w:rsidR="005F7F7E" w:rsidRPr="00975B07" w:rsidRDefault="00747892" w:rsidP="00DB7AD7">
            <w:r>
              <w:rPr>
                <w:rStyle w:val="Firstpagetablebold"/>
              </w:rPr>
              <w:t>Recommendations</w:t>
            </w:r>
            <w:r w:rsidR="005F7F7E">
              <w:rPr>
                <w:rStyle w:val="Firstpagetablebold"/>
              </w:rPr>
              <w:t>:</w:t>
            </w:r>
            <w:r>
              <w:rPr>
                <w:rStyle w:val="Firstpagetablebold"/>
              </w:rPr>
              <w:t xml:space="preserve"> </w:t>
            </w:r>
            <w:r w:rsidR="005F7F7E" w:rsidRPr="000203B8">
              <w:rPr>
                <w:rStyle w:val="Firstpagetablebold"/>
                <w:b w:val="0"/>
              </w:rPr>
              <w:t xml:space="preserve">That </w:t>
            </w:r>
            <w:r w:rsidR="00DB7AD7" w:rsidRPr="000203B8">
              <w:rPr>
                <w:rStyle w:val="Firstpagetablebold"/>
                <w:b w:val="0"/>
              </w:rPr>
              <w:t>Cabinet</w:t>
            </w:r>
            <w:r w:rsidR="005F7F7E" w:rsidRPr="000203B8">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504FB4" w:rsidRPr="001356F1" w:rsidRDefault="009B5ACB" w:rsidP="007F79A1">
            <w:r>
              <w:rPr>
                <w:rStyle w:val="Firstpagetablebold"/>
              </w:rPr>
              <w:t>A</w:t>
            </w:r>
            <w:r w:rsidRPr="009B5ACB">
              <w:rPr>
                <w:b/>
              </w:rPr>
              <w:t>pprove</w:t>
            </w:r>
            <w:r w:rsidR="002A1F49">
              <w:t xml:space="preserve"> </w:t>
            </w:r>
            <w:r w:rsidR="00504FB4">
              <w:t>a variation to the schemes</w:t>
            </w:r>
            <w:r w:rsidR="007F79A1">
              <w:t xml:space="preserve"> to be funded from the</w:t>
            </w:r>
            <w:r w:rsidR="00504FB4">
              <w:t xml:space="preserve"> </w:t>
            </w:r>
            <w:r w:rsidR="007F79A1">
              <w:t>£1m Growth Deal funding (</w:t>
            </w:r>
            <w:r w:rsidR="007F79A1" w:rsidRPr="007F79A1">
              <w:t>previously approved in March 2020</w:t>
            </w:r>
            <w:r w:rsidR="00770BAD">
              <w:t>) as set out at</w:t>
            </w:r>
            <w:r>
              <w:t xml:space="preserve"> A</w:t>
            </w:r>
            <w:r w:rsidR="007F79A1">
              <w:t>ppendix 2</w:t>
            </w:r>
            <w:r>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9B5ACB" w:rsidP="004A6D2F">
            <w:r>
              <w:t>2.</w:t>
            </w:r>
          </w:p>
        </w:tc>
        <w:tc>
          <w:tcPr>
            <w:tcW w:w="8419" w:type="dxa"/>
            <w:gridSpan w:val="2"/>
            <w:tcBorders>
              <w:top w:val="nil"/>
              <w:left w:val="nil"/>
              <w:bottom w:val="nil"/>
              <w:right w:val="single" w:sz="8" w:space="0" w:color="000000"/>
            </w:tcBorders>
            <w:shd w:val="clear" w:color="auto" w:fill="auto"/>
          </w:tcPr>
          <w:p w:rsidR="0030208D" w:rsidRPr="001356F1" w:rsidRDefault="009B5ACB" w:rsidP="002069B3">
            <w:r>
              <w:rPr>
                <w:rStyle w:val="Firstpagetablebold"/>
              </w:rPr>
              <w:t xml:space="preserve">Delegate </w:t>
            </w:r>
            <w:r w:rsidRPr="001B32D4">
              <w:rPr>
                <w:rStyle w:val="Firstpagetablebold"/>
                <w:b w:val="0"/>
              </w:rPr>
              <w:t xml:space="preserve">authority to the Executive Director </w:t>
            </w:r>
            <w:r w:rsidR="00747892">
              <w:rPr>
                <w:rStyle w:val="Firstpagetablebold"/>
                <w:b w:val="0"/>
              </w:rPr>
              <w:t>(</w:t>
            </w:r>
            <w:r w:rsidRPr="001B32D4">
              <w:rPr>
                <w:rStyle w:val="Firstpagetablebold"/>
                <w:b w:val="0"/>
              </w:rPr>
              <w:t>Development</w:t>
            </w:r>
            <w:r w:rsidR="00747892">
              <w:rPr>
                <w:rStyle w:val="Firstpagetablebold"/>
                <w:b w:val="0"/>
              </w:rPr>
              <w:t>)</w:t>
            </w:r>
            <w:r w:rsidRPr="001B32D4">
              <w:rPr>
                <w:rStyle w:val="Firstpagetablebold"/>
                <w:b w:val="0"/>
              </w:rPr>
              <w:t xml:space="preserve"> in consultation with </w:t>
            </w:r>
            <w:r w:rsidR="000321AD">
              <w:rPr>
                <w:rStyle w:val="Firstpagetablebold"/>
                <w:b w:val="0"/>
              </w:rPr>
              <w:t xml:space="preserve">the </w:t>
            </w:r>
            <w:r w:rsidRPr="001B32D4">
              <w:rPr>
                <w:rStyle w:val="Firstpagetablebold"/>
                <w:b w:val="0"/>
              </w:rPr>
              <w:t xml:space="preserve">Council’s Section 151 Officer, The Head of Law and Governance and </w:t>
            </w:r>
            <w:r w:rsidR="00747892">
              <w:rPr>
                <w:rStyle w:val="Firstpagetablebold"/>
                <w:b w:val="0"/>
              </w:rPr>
              <w:t xml:space="preserve">the </w:t>
            </w:r>
            <w:r w:rsidRPr="001B32D4">
              <w:rPr>
                <w:rStyle w:val="Firstpagetablebold"/>
                <w:b w:val="0"/>
              </w:rPr>
              <w:t>Cabinet Mem</w:t>
            </w:r>
            <w:r w:rsidR="00747892">
              <w:rPr>
                <w:rStyle w:val="Firstpagetablebold"/>
                <w:b w:val="0"/>
              </w:rPr>
              <w:t>ber for Health and</w:t>
            </w:r>
            <w:r w:rsidRPr="001B32D4">
              <w:rPr>
                <w:rStyle w:val="Firstpagetablebold"/>
                <w:b w:val="0"/>
              </w:rPr>
              <w:t xml:space="preserve"> Transport</w:t>
            </w:r>
            <w:r w:rsidR="00747892">
              <w:rPr>
                <w:rStyle w:val="Firstpagetablebold"/>
                <w:b w:val="0"/>
              </w:rPr>
              <w:t xml:space="preserve"> to make</w:t>
            </w:r>
            <w:r>
              <w:rPr>
                <w:rStyle w:val="Firstpagetablebold"/>
                <w:b w:val="0"/>
              </w:rPr>
              <w:t xml:space="preserve"> any further variations to the schemes, and any amendment</w:t>
            </w:r>
            <w:r w:rsidR="00747892">
              <w:rPr>
                <w:rStyle w:val="Firstpagetablebold"/>
                <w:b w:val="0"/>
              </w:rPr>
              <w:t>s</w:t>
            </w:r>
            <w:r>
              <w:rPr>
                <w:rStyle w:val="Firstpagetablebold"/>
                <w:b w:val="0"/>
              </w:rPr>
              <w:t xml:space="preserve"> to the funding agreement,  that are within the approved budget and comply with the requirements of the Growth Deal Funding Agreement;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9B5ACB" w:rsidP="004A6D2F">
            <w:r>
              <w:t>3.</w:t>
            </w:r>
          </w:p>
        </w:tc>
        <w:tc>
          <w:tcPr>
            <w:tcW w:w="8419" w:type="dxa"/>
            <w:gridSpan w:val="2"/>
            <w:tcBorders>
              <w:top w:val="nil"/>
              <w:left w:val="nil"/>
              <w:bottom w:val="nil"/>
              <w:right w:val="single" w:sz="8" w:space="0" w:color="000000"/>
            </w:tcBorders>
            <w:shd w:val="clear" w:color="auto" w:fill="auto"/>
          </w:tcPr>
          <w:p w:rsidR="0030208D" w:rsidRPr="001356F1" w:rsidRDefault="00747892" w:rsidP="002069B3">
            <w:r w:rsidRPr="00747892">
              <w:rPr>
                <w:rStyle w:val="Firstpagetablebold"/>
              </w:rPr>
              <w:t>Agree</w:t>
            </w:r>
            <w:r w:rsidRPr="00907AC3">
              <w:rPr>
                <w:rStyle w:val="Firstpagetablebold"/>
                <w:b w:val="0"/>
              </w:rPr>
              <w:t xml:space="preserve"> the return of £140k to </w:t>
            </w:r>
            <w:r>
              <w:rPr>
                <w:rStyle w:val="Firstpagetablebold"/>
                <w:b w:val="0"/>
              </w:rPr>
              <w:t xml:space="preserve">Oxfordshire </w:t>
            </w:r>
            <w:r w:rsidRPr="00907AC3">
              <w:rPr>
                <w:rStyle w:val="Firstpagetablebold"/>
                <w:b w:val="0"/>
              </w:rPr>
              <w:t xml:space="preserve">County </w:t>
            </w:r>
            <w:r>
              <w:rPr>
                <w:rStyle w:val="Firstpagetablebold"/>
                <w:b w:val="0"/>
              </w:rPr>
              <w:t xml:space="preserve">Council </w:t>
            </w:r>
            <w:r w:rsidRPr="00907AC3">
              <w:rPr>
                <w:rStyle w:val="Firstpagetablebold"/>
                <w:b w:val="0"/>
              </w:rPr>
              <w:t>for the delivery of the Marston Road Crossing improvement</w:t>
            </w:r>
            <w:r>
              <w:rPr>
                <w:rStyle w:val="Firstpagetablebold"/>
                <w:b w:val="0"/>
              </w:rPr>
              <w:t xml:space="preserve"> which has been absorbed into a larger scheme; and</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747892" w:rsidP="004A6D2F">
            <w:r>
              <w:t>4.</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747892" w:rsidP="00247C29">
            <w:r w:rsidRPr="00504FB4">
              <w:rPr>
                <w:rStyle w:val="Firstpagetablebold"/>
              </w:rPr>
              <w:t xml:space="preserve">Delegate </w:t>
            </w:r>
            <w:r w:rsidR="00770BAD">
              <w:rPr>
                <w:rStyle w:val="Firstpagetablebold"/>
                <w:b w:val="0"/>
              </w:rPr>
              <w:t xml:space="preserve">authority </w:t>
            </w:r>
            <w:r>
              <w:rPr>
                <w:rStyle w:val="Firstpagetablebold"/>
                <w:b w:val="0"/>
              </w:rPr>
              <w:t xml:space="preserve">to the </w:t>
            </w:r>
            <w:r w:rsidRPr="00504FB4">
              <w:rPr>
                <w:rStyle w:val="Firstpagetablebold"/>
                <w:b w:val="0"/>
              </w:rPr>
              <w:t xml:space="preserve">Executive Director </w:t>
            </w:r>
            <w:r>
              <w:rPr>
                <w:rStyle w:val="Firstpagetablebold"/>
                <w:b w:val="0"/>
              </w:rPr>
              <w:t>(</w:t>
            </w:r>
            <w:r w:rsidRPr="00504FB4">
              <w:rPr>
                <w:rStyle w:val="Firstpagetablebold"/>
                <w:b w:val="0"/>
              </w:rPr>
              <w:t>Development</w:t>
            </w:r>
            <w:r>
              <w:rPr>
                <w:rStyle w:val="Firstpagetablebold"/>
                <w:b w:val="0"/>
              </w:rPr>
              <w:t>)</w:t>
            </w:r>
            <w:r w:rsidRPr="00504FB4">
              <w:rPr>
                <w:rStyle w:val="Firstpagetablebold"/>
                <w:b w:val="0"/>
              </w:rPr>
              <w:t xml:space="preserve"> in consultation with Council’s Section 151 Officer, The Head of Law and Governance and </w:t>
            </w:r>
            <w:r>
              <w:rPr>
                <w:rStyle w:val="Firstpagetablebold"/>
                <w:b w:val="0"/>
              </w:rPr>
              <w:t xml:space="preserve">the </w:t>
            </w:r>
            <w:r w:rsidRPr="00504FB4">
              <w:rPr>
                <w:rStyle w:val="Firstpagetablebold"/>
                <w:b w:val="0"/>
              </w:rPr>
              <w:t xml:space="preserve">Cabinet Member for </w:t>
            </w:r>
            <w:r>
              <w:rPr>
                <w:rStyle w:val="Firstpagetablebold"/>
                <w:b w:val="0"/>
              </w:rPr>
              <w:t>Health and</w:t>
            </w:r>
            <w:r w:rsidRPr="00504FB4">
              <w:rPr>
                <w:rStyle w:val="Firstpagetablebold"/>
                <w:b w:val="0"/>
              </w:rPr>
              <w:t xml:space="preserve"> Transport</w:t>
            </w:r>
            <w:r w:rsidR="00770BAD">
              <w:rPr>
                <w:rStyle w:val="Firstpagetablebold"/>
                <w:b w:val="0"/>
              </w:rPr>
              <w:t xml:space="preserve"> to appoint contractors and award</w:t>
            </w:r>
            <w:r>
              <w:rPr>
                <w:rStyle w:val="Firstpagetablebold"/>
                <w:b w:val="0"/>
              </w:rPr>
              <w:t xml:space="preserve"> contracts to deliver the Growth Deal cycle schemes </w:t>
            </w:r>
            <w:r w:rsidRPr="00061D48">
              <w:rPr>
                <w:rStyle w:val="Firstpagetablebold"/>
                <w:b w:val="0"/>
              </w:rPr>
              <w:t xml:space="preserve">in accordance with the contract rules contained in the </w:t>
            </w:r>
            <w:r>
              <w:rPr>
                <w:rStyle w:val="Firstpagetablebold"/>
                <w:b w:val="0"/>
              </w:rPr>
              <w:t xml:space="preserve">Council’s </w:t>
            </w:r>
            <w:r w:rsidRPr="00061D48">
              <w:rPr>
                <w:rStyle w:val="Firstpagetablebold"/>
                <w:b w:val="0"/>
              </w:rPr>
              <w:t>constitution</w:t>
            </w:r>
            <w:r>
              <w:rPr>
                <w:rStyle w:val="Firstpagetablebold"/>
                <w:b w:val="0"/>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0203B8">
        <w:trPr>
          <w:trHeight w:hRule="exact" w:val="340"/>
        </w:trPr>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3C3B9B" w:rsidRDefault="001B32D4" w:rsidP="004A6D2F">
            <w:pPr>
              <w:rPr>
                <w:color w:val="auto"/>
              </w:rPr>
            </w:pPr>
            <w:r w:rsidRPr="003C3B9B">
              <w:rPr>
                <w:color w:val="auto"/>
              </w:rPr>
              <w:t>List of Original Schemes</w:t>
            </w:r>
          </w:p>
        </w:tc>
      </w:tr>
      <w:tr w:rsidR="00ED5860" w:rsidRPr="00975B07" w:rsidTr="000203B8">
        <w:trPr>
          <w:trHeight w:hRule="exact" w:val="340"/>
        </w:trPr>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3C3B9B" w:rsidRDefault="001B32D4" w:rsidP="004A6D2F">
            <w:pPr>
              <w:rPr>
                <w:color w:val="auto"/>
              </w:rPr>
            </w:pPr>
            <w:r w:rsidRPr="003C3B9B">
              <w:rPr>
                <w:color w:val="auto"/>
              </w:rPr>
              <w:t>List of Proposed Schemes</w:t>
            </w:r>
          </w:p>
        </w:tc>
      </w:tr>
      <w:tr w:rsidR="0030208D" w:rsidRPr="00975B07" w:rsidTr="000203B8">
        <w:trPr>
          <w:trHeight w:hRule="exact" w:val="340"/>
        </w:trPr>
        <w:tc>
          <w:tcPr>
            <w:tcW w:w="2438" w:type="dxa"/>
            <w:tcBorders>
              <w:top w:val="nil"/>
              <w:left w:val="single" w:sz="8" w:space="0" w:color="000000"/>
              <w:bottom w:val="single" w:sz="8" w:space="0" w:color="000000"/>
              <w:right w:val="nil"/>
            </w:tcBorders>
            <w:shd w:val="clear" w:color="auto" w:fill="auto"/>
          </w:tcPr>
          <w:p w:rsidR="0030208D" w:rsidRPr="00975B07" w:rsidRDefault="00482D85" w:rsidP="004A6D2F">
            <w:r>
              <w:t>Appendix 3</w:t>
            </w:r>
          </w:p>
        </w:tc>
        <w:tc>
          <w:tcPr>
            <w:tcW w:w="6406" w:type="dxa"/>
            <w:tcBorders>
              <w:top w:val="nil"/>
              <w:left w:val="nil"/>
              <w:bottom w:val="single" w:sz="8" w:space="0" w:color="000000"/>
              <w:right w:val="single" w:sz="8" w:space="0" w:color="000000"/>
            </w:tcBorders>
          </w:tcPr>
          <w:p w:rsidR="00580778" w:rsidRPr="003C3B9B" w:rsidRDefault="003C3B9B" w:rsidP="004A6D2F">
            <w:pPr>
              <w:rPr>
                <w:color w:val="auto"/>
              </w:rPr>
            </w:pPr>
            <w:r w:rsidRPr="003C3B9B">
              <w:rPr>
                <w:color w:val="auto"/>
              </w:rP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Pr="001356F1" w:rsidRDefault="001B32D4" w:rsidP="00954C1C">
      <w:pPr>
        <w:pStyle w:val="ListParagraph"/>
      </w:pPr>
      <w:r>
        <w:t xml:space="preserve">At </w:t>
      </w:r>
      <w:r w:rsidR="00747892">
        <w:t>a Cabinet meeting on 11 March 2020 a</w:t>
      </w:r>
      <w:r>
        <w:t>pproval was given</w:t>
      </w:r>
      <w:r w:rsidR="00504FB4">
        <w:t xml:space="preserve"> to enter into a funding agreement with </w:t>
      </w:r>
      <w:r w:rsidR="00061D48">
        <w:t xml:space="preserve">Oxfordshire </w:t>
      </w:r>
      <w:r w:rsidR="00504FB4">
        <w:t>County Council to deliver</w:t>
      </w:r>
      <w:r>
        <w:t xml:space="preserve"> city cycling schemes at Cuckoo Lane, Marsh Lane, Marston Road &amp; Boundary Brook, Oxford, financed by Oxfordshire Housing and Growth Deal Funding.</w:t>
      </w:r>
      <w:r w:rsidR="00504FB4">
        <w:t xml:space="preserve"> An agreement was entered into and £1m funding was transferred to the City Council to enable </w:t>
      </w:r>
      <w:r w:rsidR="009E13D6">
        <w:t xml:space="preserve">the schemes to be delivered. </w:t>
      </w:r>
    </w:p>
    <w:p w:rsidR="00747892" w:rsidRDefault="00206F3C" w:rsidP="00747892">
      <w:pPr>
        <w:pStyle w:val="bParagraphtext"/>
        <w:numPr>
          <w:ilvl w:val="0"/>
          <w:numId w:val="0"/>
        </w:numPr>
        <w:ind w:left="426"/>
        <w:rPr>
          <w:rStyle w:val="ListParagraphChar"/>
        </w:rPr>
      </w:pPr>
      <w:r w:rsidRPr="009D6927">
        <w:rPr>
          <w:b/>
        </w:rPr>
        <w:t>Original Approved Schemes</w:t>
      </w:r>
      <w:r w:rsidR="00E87F7A" w:rsidRPr="001356F1">
        <w:rPr>
          <w:rStyle w:val="ListParagraphChar"/>
        </w:rPr>
        <w:t>.</w:t>
      </w:r>
      <w:r w:rsidR="009D6927">
        <w:rPr>
          <w:rStyle w:val="ListParagraphChar"/>
        </w:rPr>
        <w:t xml:space="preserve"> </w:t>
      </w:r>
    </w:p>
    <w:p w:rsidR="00504FB4" w:rsidRDefault="009D6927" w:rsidP="00747892">
      <w:pPr>
        <w:pStyle w:val="ListParagraph"/>
        <w:rPr>
          <w:rStyle w:val="ListParagraphChar"/>
        </w:rPr>
      </w:pPr>
      <w:r>
        <w:rPr>
          <w:rStyle w:val="ListParagraphChar"/>
        </w:rPr>
        <w:t>The original schemes were proposed by Oxford</w:t>
      </w:r>
      <w:r w:rsidR="00504FB4">
        <w:rPr>
          <w:rStyle w:val="ListParagraphChar"/>
        </w:rPr>
        <w:t>shire</w:t>
      </w:r>
      <w:r>
        <w:rPr>
          <w:rStyle w:val="ListParagraphChar"/>
        </w:rPr>
        <w:t xml:space="preserve"> County Council, but were</w:t>
      </w:r>
      <w:r w:rsidR="00504FB4">
        <w:rPr>
          <w:rStyle w:val="ListParagraphChar"/>
        </w:rPr>
        <w:t xml:space="preserve"> to be delivered by the City Council. However </w:t>
      </w:r>
      <w:r w:rsidR="009E13D6">
        <w:rPr>
          <w:rStyle w:val="ListParagraphChar"/>
        </w:rPr>
        <w:t>when the schemes were looked at in further detail</w:t>
      </w:r>
      <w:r w:rsidR="00504FB4">
        <w:rPr>
          <w:rStyle w:val="ListParagraphChar"/>
        </w:rPr>
        <w:t xml:space="preserve"> they were</w:t>
      </w:r>
      <w:r>
        <w:rPr>
          <w:rStyle w:val="ListParagraphChar"/>
        </w:rPr>
        <w:t xml:space="preserve"> found to be undeliverable</w:t>
      </w:r>
      <w:r w:rsidR="00747892">
        <w:rPr>
          <w:rStyle w:val="ListParagraphChar"/>
        </w:rPr>
        <w:t>,</w:t>
      </w:r>
      <w:r>
        <w:rPr>
          <w:rStyle w:val="ListParagraphChar"/>
        </w:rPr>
        <w:t xml:space="preserve"> either </w:t>
      </w:r>
      <w:r w:rsidR="00061D48">
        <w:rPr>
          <w:rStyle w:val="ListParagraphChar"/>
        </w:rPr>
        <w:t xml:space="preserve">due to </w:t>
      </w:r>
      <w:r>
        <w:rPr>
          <w:rStyle w:val="ListParagraphChar"/>
        </w:rPr>
        <w:t>local opposition or other approvals</w:t>
      </w:r>
      <w:r w:rsidR="00504FB4">
        <w:rPr>
          <w:rStyle w:val="ListParagraphChar"/>
        </w:rPr>
        <w:t xml:space="preserve"> needed. As a result negotiations have taken place with </w:t>
      </w:r>
      <w:r w:rsidR="00061D48">
        <w:rPr>
          <w:rStyle w:val="ListParagraphChar"/>
        </w:rPr>
        <w:t xml:space="preserve">Oxfordshire </w:t>
      </w:r>
      <w:r w:rsidR="00504FB4">
        <w:rPr>
          <w:rStyle w:val="ListParagraphChar"/>
        </w:rPr>
        <w:t xml:space="preserve">County Council to identify </w:t>
      </w:r>
      <w:r w:rsidR="009E13D6">
        <w:rPr>
          <w:rStyle w:val="ListParagraphChar"/>
        </w:rPr>
        <w:t xml:space="preserve">revised schemes or </w:t>
      </w:r>
      <w:r w:rsidR="00504FB4">
        <w:rPr>
          <w:rStyle w:val="ListParagraphChar"/>
        </w:rPr>
        <w:t xml:space="preserve">other walking and </w:t>
      </w:r>
      <w:r w:rsidR="009E13D6">
        <w:rPr>
          <w:rStyle w:val="ListParagraphChar"/>
        </w:rPr>
        <w:t>cycling routes</w:t>
      </w:r>
      <w:r w:rsidR="00504FB4">
        <w:rPr>
          <w:rStyle w:val="ListParagraphChar"/>
        </w:rPr>
        <w:t xml:space="preserve"> to replace those that were previously identified. </w:t>
      </w:r>
    </w:p>
    <w:p w:rsidR="00504FB4" w:rsidRPr="00504FB4" w:rsidRDefault="000203B8" w:rsidP="00504FB4">
      <w:pPr>
        <w:pStyle w:val="bParagraphtext"/>
        <w:numPr>
          <w:ilvl w:val="0"/>
          <w:numId w:val="0"/>
        </w:numPr>
        <w:rPr>
          <w:rStyle w:val="ListParagraphChar"/>
          <w:b/>
        </w:rPr>
      </w:pPr>
      <w:r>
        <w:rPr>
          <w:rStyle w:val="ListParagraphChar"/>
          <w:b/>
        </w:rPr>
        <w:tab/>
      </w:r>
      <w:r w:rsidR="00504FB4" w:rsidRPr="00504FB4">
        <w:rPr>
          <w:rStyle w:val="ListParagraphChar"/>
          <w:b/>
        </w:rPr>
        <w:t xml:space="preserve">Proposed Schemes </w:t>
      </w:r>
    </w:p>
    <w:p w:rsidR="009E13D6" w:rsidRPr="009E13D6" w:rsidRDefault="009E13D6" w:rsidP="007C1D45">
      <w:pPr>
        <w:pStyle w:val="ListParagraph"/>
        <w:rPr>
          <w:rStyle w:val="ListParagraphChar"/>
        </w:rPr>
      </w:pPr>
      <w:r w:rsidRPr="009E13D6">
        <w:rPr>
          <w:rStyle w:val="ListParagraphChar"/>
        </w:rPr>
        <w:t>Several schemes were research</w:t>
      </w:r>
      <w:r w:rsidR="007F79A1">
        <w:rPr>
          <w:rStyle w:val="ListParagraphChar"/>
        </w:rPr>
        <w:t>ed to ensure that they</w:t>
      </w:r>
      <w:r w:rsidRPr="009E13D6">
        <w:rPr>
          <w:rStyle w:val="ListParagraphChar"/>
        </w:rPr>
        <w:t xml:space="preserve"> met the Growth </w:t>
      </w:r>
      <w:r w:rsidR="007F79A1">
        <w:rPr>
          <w:rStyle w:val="ListParagraphChar"/>
        </w:rPr>
        <w:t>Deal Funding requirements</w:t>
      </w:r>
      <w:r w:rsidRPr="009E13D6">
        <w:rPr>
          <w:rStyle w:val="ListParagraphChar"/>
        </w:rPr>
        <w:t xml:space="preserve"> and could potentially link to future projects across the city when further funding was available.</w:t>
      </w:r>
      <w:r>
        <w:rPr>
          <w:rStyle w:val="ListParagraphChar"/>
        </w:rPr>
        <w:t xml:space="preserve"> This has resulted in schemes at </w:t>
      </w:r>
      <w:proofErr w:type="spellStart"/>
      <w:r>
        <w:rPr>
          <w:rStyle w:val="ListParagraphChar"/>
        </w:rPr>
        <w:t>Donnington</w:t>
      </w:r>
      <w:proofErr w:type="spellEnd"/>
      <w:r>
        <w:rPr>
          <w:rStyle w:val="ListParagraphChar"/>
        </w:rPr>
        <w:t xml:space="preserve"> Recreation, Boundary Brook, </w:t>
      </w:r>
      <w:r w:rsidR="007F79A1">
        <w:rPr>
          <w:rStyle w:val="ListParagraphChar"/>
        </w:rPr>
        <w:t xml:space="preserve">Marsh Park and </w:t>
      </w:r>
      <w:proofErr w:type="spellStart"/>
      <w:r w:rsidR="007F79A1">
        <w:rPr>
          <w:rStyle w:val="ListParagraphChar"/>
        </w:rPr>
        <w:t>Oatlands</w:t>
      </w:r>
      <w:proofErr w:type="spellEnd"/>
      <w:r w:rsidR="007F79A1">
        <w:rPr>
          <w:rStyle w:val="ListParagraphChar"/>
        </w:rPr>
        <w:t xml:space="preserve"> Park being identified to be improved with the funding available. The funding agreement requires these schemes to be delivered by March 2023 so it has been important to ensure they are deliverable within the timescales. </w:t>
      </w:r>
      <w:r w:rsidR="007C1D45">
        <w:rPr>
          <w:rStyle w:val="ListParagraphChar"/>
        </w:rPr>
        <w:t>S</w:t>
      </w:r>
      <w:r>
        <w:rPr>
          <w:rStyle w:val="ListParagraphChar"/>
        </w:rPr>
        <w:t xml:space="preserve">ee Appendix 2 </w:t>
      </w:r>
      <w:r w:rsidR="007C1D45">
        <w:rPr>
          <w:rStyle w:val="ListParagraphChar"/>
        </w:rPr>
        <w:t xml:space="preserve">for details of the schemes. </w:t>
      </w:r>
    </w:p>
    <w:p w:rsidR="007C1D45" w:rsidRPr="007C1D45" w:rsidRDefault="00061D48" w:rsidP="007C1D45">
      <w:pPr>
        <w:pStyle w:val="ListParagraph"/>
      </w:pPr>
      <w:r>
        <w:t>In relation to o</w:t>
      </w:r>
      <w:r w:rsidR="007C1D45">
        <w:t xml:space="preserve">ne of the original </w:t>
      </w:r>
      <w:r w:rsidR="007C1D45" w:rsidRPr="00907AC3">
        <w:t>schemes</w:t>
      </w:r>
      <w:r w:rsidR="00907AC3" w:rsidRPr="00907AC3">
        <w:t xml:space="preserve">, </w:t>
      </w:r>
      <w:r>
        <w:t>(</w:t>
      </w:r>
      <w:r w:rsidR="00907AC3" w:rsidRPr="00907AC3">
        <w:t>Marston Road Crossing</w:t>
      </w:r>
      <w:r>
        <w:t>)</w:t>
      </w:r>
      <w:r w:rsidR="007C1D45" w:rsidRPr="00907AC3">
        <w:t xml:space="preserve">, </w:t>
      </w:r>
      <w:r>
        <w:t xml:space="preserve">Oxfordshire </w:t>
      </w:r>
      <w:r w:rsidR="007C1D45">
        <w:t xml:space="preserve">County </w:t>
      </w:r>
      <w:r>
        <w:t xml:space="preserve">Council </w:t>
      </w:r>
      <w:r w:rsidR="007C1D45">
        <w:t xml:space="preserve">has requested the return of the funding, as they will deliver the scheme as part of a wider improvement. This will deliver efficiencies and therefore it is recommended that £140k is returned to </w:t>
      </w:r>
      <w:r>
        <w:t xml:space="preserve">Oxfordshire </w:t>
      </w:r>
      <w:r w:rsidR="007C1D45">
        <w:t>County Council for this scheme.</w:t>
      </w:r>
      <w:r>
        <w:t xml:space="preserve"> Oxfordshire County Council have agreed to the return of this amount.</w:t>
      </w:r>
    </w:p>
    <w:p w:rsidR="00747892" w:rsidRDefault="009D6927" w:rsidP="00747892">
      <w:pPr>
        <w:pStyle w:val="ListParagraph"/>
        <w:numPr>
          <w:ilvl w:val="0"/>
          <w:numId w:val="0"/>
        </w:numPr>
        <w:ind w:left="426"/>
      </w:pPr>
      <w:r w:rsidRPr="006A5F60">
        <w:rPr>
          <w:b/>
        </w:rPr>
        <w:t>Change Control</w:t>
      </w:r>
    </w:p>
    <w:p w:rsidR="006A5F60" w:rsidRPr="00747892" w:rsidRDefault="009D6927" w:rsidP="00747892">
      <w:pPr>
        <w:pStyle w:val="ListParagraph"/>
        <w:rPr>
          <w:b/>
        </w:rPr>
      </w:pPr>
      <w:r>
        <w:t xml:space="preserve">A </w:t>
      </w:r>
      <w:r w:rsidR="007C1D45">
        <w:t xml:space="preserve">request for a variation of the funding agreement is required </w:t>
      </w:r>
      <w:r>
        <w:t>under Section 10 of the Funding Agreement</w:t>
      </w:r>
      <w:r w:rsidR="007C1D45">
        <w:t>. In view of the limited timescales to deliver the schemes discussions have been initiated</w:t>
      </w:r>
      <w:r>
        <w:t xml:space="preserve"> to vary t</w:t>
      </w:r>
      <w:r w:rsidR="003C3B9B">
        <w:t xml:space="preserve">he agreement to cover the revised schemes and the return of the £140k to </w:t>
      </w:r>
      <w:r w:rsidR="00061D48">
        <w:t xml:space="preserve">Oxfordshire </w:t>
      </w:r>
      <w:r w:rsidR="003C3B9B">
        <w:t>County</w:t>
      </w:r>
      <w:r w:rsidR="00061D48">
        <w:t xml:space="preserve"> Council</w:t>
      </w:r>
      <w:r w:rsidR="003C3B9B">
        <w:t xml:space="preserve">. </w:t>
      </w:r>
      <w:r w:rsidR="006A5F60" w:rsidRPr="006A5F60">
        <w:t>If approved, the changes to the agreement will be formalised in a deed of variation</w:t>
      </w:r>
    </w:p>
    <w:p w:rsidR="00E87F7A" w:rsidRPr="006A5F60" w:rsidRDefault="00E87F7A" w:rsidP="006A5F60">
      <w:pPr>
        <w:pStyle w:val="ListParagraph"/>
        <w:rPr>
          <w:b/>
        </w:rPr>
      </w:pPr>
      <w:r w:rsidRPr="006A5F60">
        <w:rPr>
          <w:b/>
        </w:rPr>
        <w:t xml:space="preserve">Other implications </w:t>
      </w:r>
    </w:p>
    <w:p w:rsidR="00E87F7A" w:rsidRPr="001356F1" w:rsidRDefault="0056215E" w:rsidP="005570B5">
      <w:pPr>
        <w:pStyle w:val="Bulletpoints"/>
      </w:pPr>
      <w:r>
        <w:t xml:space="preserve">A series of </w:t>
      </w:r>
      <w:r w:rsidR="00C85B4E" w:rsidRPr="001356F1">
        <w:t>C</w:t>
      </w:r>
      <w:r w:rsidR="00E87F7A" w:rsidRPr="001356F1">
        <w:t>onsultation</w:t>
      </w:r>
      <w:r>
        <w:t>s</w:t>
      </w:r>
      <w:r w:rsidR="00E87F7A" w:rsidRPr="001356F1">
        <w:t xml:space="preserve"> and communications </w:t>
      </w:r>
      <w:r w:rsidR="003C3B9B">
        <w:t xml:space="preserve">activities </w:t>
      </w:r>
      <w:r>
        <w:t>have commenced on existing schemes and will be put in place for those proposed</w:t>
      </w:r>
      <w:r w:rsidR="003C3B9B">
        <w:t xml:space="preserve"> but not yet commenced. </w:t>
      </w:r>
    </w:p>
    <w:p w:rsidR="00E87F7A" w:rsidRPr="001356F1" w:rsidRDefault="0056215E" w:rsidP="005570B5">
      <w:pPr>
        <w:pStyle w:val="Bulletpoints"/>
      </w:pPr>
      <w:r>
        <w:t>The schemes will be delivered by ODS under a Design and Build Contract</w:t>
      </w:r>
      <w:r w:rsidR="003C3B9B">
        <w:t xml:space="preserve"> and in line with the agreed approach for their involvement. </w:t>
      </w:r>
    </w:p>
    <w:p w:rsidR="00E87F7A" w:rsidRPr="001356F1" w:rsidRDefault="00580778" w:rsidP="005570B5">
      <w:pPr>
        <w:pStyle w:val="Bulletpoints"/>
      </w:pPr>
      <w:r>
        <w:lastRenderedPageBreak/>
        <w:t xml:space="preserve">All consideration has been made in terms of </w:t>
      </w:r>
      <w:r w:rsidR="00C85B4E" w:rsidRPr="001356F1">
        <w:t>S</w:t>
      </w:r>
      <w:r w:rsidR="00E87F7A" w:rsidRPr="001356F1">
        <w:t>ustainability</w:t>
      </w:r>
      <w:r>
        <w:t xml:space="preserve"> for construction and any potential lighting</w:t>
      </w:r>
      <w:r w:rsidR="00E87F7A" w:rsidRPr="001356F1">
        <w:t xml:space="preserve"> </w:t>
      </w:r>
    </w:p>
    <w:p w:rsidR="00C85B4E" w:rsidRPr="00747892" w:rsidRDefault="00580778" w:rsidP="00747892">
      <w:pPr>
        <w:pStyle w:val="Bulletpoints"/>
        <w:rPr>
          <w:rStyle w:val="Firstpagetablebold"/>
          <w:b w:val="0"/>
        </w:rPr>
      </w:pPr>
      <w:r>
        <w:t xml:space="preserve">Consultation has taken place with </w:t>
      </w:r>
      <w:r w:rsidR="00C85B4E" w:rsidRPr="001356F1">
        <w:t>E</w:t>
      </w:r>
      <w:r w:rsidR="00E87F7A" w:rsidRPr="001356F1">
        <w:t xml:space="preserve">nvironmental </w:t>
      </w:r>
      <w:r>
        <w:t>and Arboriculture Officers and where trees will need to be removed there will be a replanting scheme.</w:t>
      </w:r>
    </w:p>
    <w:p w:rsidR="0040736F" w:rsidRPr="001356F1" w:rsidRDefault="002329CF" w:rsidP="004A6D2F">
      <w:pPr>
        <w:pStyle w:val="Heading1"/>
      </w:pPr>
      <w:r w:rsidRPr="001356F1">
        <w:t>Financial implications</w:t>
      </w:r>
    </w:p>
    <w:p w:rsidR="00E87F7A" w:rsidRPr="003C3B9B" w:rsidRDefault="00580778" w:rsidP="005570B5">
      <w:pPr>
        <w:pStyle w:val="ListParagraph"/>
        <w:rPr>
          <w:color w:val="auto"/>
        </w:rPr>
      </w:pPr>
      <w:r>
        <w:t xml:space="preserve">This request seeks to retain the </w:t>
      </w:r>
      <w:r w:rsidR="003C3B9B">
        <w:t xml:space="preserve">funding and </w:t>
      </w:r>
      <w:r>
        <w:t xml:space="preserve">budget as previously </w:t>
      </w:r>
      <w:r w:rsidRPr="003C3B9B">
        <w:rPr>
          <w:color w:val="auto"/>
        </w:rPr>
        <w:t>agreed (less £140k for Marston Road Crossing)</w:t>
      </w:r>
      <w:r w:rsidR="00E87F7A" w:rsidRPr="003C3B9B">
        <w:rPr>
          <w:color w:val="auto"/>
        </w:rPr>
        <w:t>.</w:t>
      </w:r>
      <w:r w:rsidR="003C3B9B">
        <w:rPr>
          <w:color w:val="auto"/>
        </w:rPr>
        <w:t xml:space="preserve"> As such it has no additional financial implications for the Council</w:t>
      </w:r>
      <w:r w:rsidR="003D61B7">
        <w:rPr>
          <w:color w:val="auto"/>
        </w:rPr>
        <w:t>.</w:t>
      </w:r>
    </w:p>
    <w:p w:rsidR="0040736F" w:rsidRPr="001356F1" w:rsidRDefault="00DA614B" w:rsidP="004A6D2F">
      <w:pPr>
        <w:pStyle w:val="Heading1"/>
      </w:pPr>
      <w:r w:rsidRPr="001356F1">
        <w:t>Legal issues</w:t>
      </w:r>
    </w:p>
    <w:p w:rsidR="00E87F7A" w:rsidRPr="001356F1" w:rsidRDefault="00580778" w:rsidP="005570B5">
      <w:pPr>
        <w:pStyle w:val="ListParagraph"/>
      </w:pPr>
      <w:r>
        <w:t>There are no legal implications that differ from the original approval</w:t>
      </w:r>
      <w:r w:rsidR="00061D48">
        <w:t>, save that</w:t>
      </w:r>
      <w:r w:rsidR="003C3B9B">
        <w:t xml:space="preserve"> the amendment of the Funding Agreement would be undertaken if the</w:t>
      </w:r>
      <w:r w:rsidR="006F5D56">
        <w:t>se</w:t>
      </w:r>
      <w:r w:rsidR="003C3B9B">
        <w:t xml:space="preserve"> proposals are approved</w:t>
      </w:r>
      <w:r w:rsidR="00061D48">
        <w:t>, which would require a deed of variation to be entered into by the City Council and Oxfordshire County Council</w:t>
      </w:r>
      <w:r w:rsidR="003C3B9B">
        <w:t xml:space="preserve">. </w:t>
      </w:r>
    </w:p>
    <w:p w:rsidR="002329CF" w:rsidRPr="001356F1" w:rsidRDefault="002329CF" w:rsidP="004A6D2F">
      <w:pPr>
        <w:pStyle w:val="Heading1"/>
      </w:pPr>
      <w:r w:rsidRPr="001356F1">
        <w:t>Level of risk</w:t>
      </w:r>
    </w:p>
    <w:p w:rsidR="00BC69A4" w:rsidRPr="003C3B9B" w:rsidRDefault="003C3B9B" w:rsidP="005570B5">
      <w:pPr>
        <w:pStyle w:val="ListParagraph"/>
        <w:rPr>
          <w:color w:val="auto"/>
        </w:rPr>
      </w:pPr>
      <w:r w:rsidRPr="003C3B9B">
        <w:rPr>
          <w:color w:val="auto"/>
        </w:rPr>
        <w:t xml:space="preserve">The </w:t>
      </w:r>
      <w:r>
        <w:rPr>
          <w:color w:val="auto"/>
        </w:rPr>
        <w:t xml:space="preserve">funding for the schemes is from the Growth Deal but there is a risk if it is not spent within the funding timescales that it could need to be returned. The programme will be managed to </w:t>
      </w:r>
      <w:r w:rsidR="003D61B7">
        <w:rPr>
          <w:color w:val="auto"/>
        </w:rPr>
        <w:t xml:space="preserve">avoid this risk. There are some risks in undertaking construction works and these will be managed through the Project Manager and contractor. </w:t>
      </w:r>
    </w:p>
    <w:p w:rsidR="002329CF" w:rsidRPr="001356F1" w:rsidRDefault="002329CF" w:rsidP="0050321C">
      <w:pPr>
        <w:pStyle w:val="Heading1"/>
      </w:pPr>
      <w:r w:rsidRPr="001356F1">
        <w:t xml:space="preserve">Equalities impact </w:t>
      </w:r>
    </w:p>
    <w:p w:rsidR="002329CF" w:rsidRPr="001356F1" w:rsidRDefault="003D61B7" w:rsidP="005570B5">
      <w:pPr>
        <w:pStyle w:val="ListParagraph"/>
      </w:pPr>
      <w:r>
        <w:t>The proposals are to improve walking and cycling routes which will be delivered to meet accepted standards to ensure they are accessible to everyone</w:t>
      </w:r>
      <w:r w:rsidR="00E87F7A" w:rsidRPr="001356F1">
        <w:t>.</w:t>
      </w:r>
      <w:r w:rsidRPr="003D61B7">
        <w:t xml:space="preserve"> </w:t>
      </w:r>
    </w:p>
    <w:p w:rsidR="00E87F7A" w:rsidRPr="001356F1" w:rsidRDefault="00E87F7A" w:rsidP="00E87F7A">
      <w:pPr>
        <w:pStyle w:val="Heading1"/>
      </w:pPr>
      <w:r w:rsidRPr="001356F1">
        <w:t>Conclusion</w:t>
      </w:r>
    </w:p>
    <w:p w:rsidR="002329CF" w:rsidRPr="000203B8" w:rsidRDefault="003D61B7" w:rsidP="004A6D2F">
      <w:pPr>
        <w:pStyle w:val="ListParagraph"/>
        <w:rPr>
          <w:color w:val="auto"/>
        </w:rPr>
      </w:pPr>
      <w:r w:rsidRPr="003D61B7">
        <w:rPr>
          <w:color w:val="auto"/>
        </w:rPr>
        <w:t xml:space="preserve">The variation of the schemes to be delivered with the Growth Deal funding is necessary to ensure the benefits of the funding are delivered. The proposed schemes will deliver improvements and support the Council’s wider ambition to encourage walking and cycling within the City. They have been negotiated with </w:t>
      </w:r>
      <w:r w:rsidR="006F5D56">
        <w:rPr>
          <w:color w:val="auto"/>
        </w:rPr>
        <w:t>Oxfordshire</w:t>
      </w:r>
      <w:r w:rsidR="006F5D56" w:rsidRPr="003D61B7">
        <w:rPr>
          <w:color w:val="auto"/>
        </w:rPr>
        <w:t xml:space="preserve"> </w:t>
      </w:r>
      <w:r w:rsidRPr="003D61B7">
        <w:rPr>
          <w:color w:val="auto"/>
        </w:rPr>
        <w:t xml:space="preserve">County Council to ensure they are deliverable within the requirements of the funding agreement. Delegation is sought to agree the final details and the letting of contracts to enable the schemes to be delivered.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80778" w:rsidP="00A46E98">
            <w:r>
              <w:t>Douglas Kerrigan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80778" w:rsidP="00A46E98">
            <w:r>
              <w:t>Development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80778" w:rsidP="00A46E98">
            <w:r>
              <w:t>Economy and Regeneration</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1674F5">
            <w:r w:rsidRPr="001356F1">
              <w:t xml:space="preserve">01865 </w:t>
            </w:r>
            <w:r w:rsidR="001674F5">
              <w:t>252853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580778" w:rsidRPr="001356F1" w:rsidRDefault="000203B8" w:rsidP="00A46E98">
            <w:pPr>
              <w:rPr>
                <w:rStyle w:val="Hyperlink"/>
                <w:color w:val="000000"/>
              </w:rPr>
            </w:pPr>
            <w:hyperlink r:id="rId11" w:history="1">
              <w:r w:rsidR="00580778" w:rsidRPr="0016724E">
                <w:rPr>
                  <w:rStyle w:val="Hyperlink"/>
                </w:rPr>
                <w:t>dkerrigan@oxford.gov.uk</w:t>
              </w:r>
            </w:hyperlink>
          </w:p>
        </w:tc>
      </w:tr>
    </w:tbl>
    <w:p w:rsidR="00433B96" w:rsidRPr="000203B8" w:rsidRDefault="00433B96" w:rsidP="004A6D2F">
      <w:pPr>
        <w:rPr>
          <w:sz w:val="20"/>
          <w:szCs w:val="20"/>
        </w:rPr>
      </w:pPr>
    </w:p>
    <w:tbl>
      <w:tblPr>
        <w:tblW w:w="0" w:type="auto"/>
        <w:tblInd w:w="11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8364"/>
      </w:tblGrid>
      <w:tr w:rsidR="00DF093E" w:rsidRPr="001356F1" w:rsidTr="00747892">
        <w:tc>
          <w:tcPr>
            <w:tcW w:w="8931" w:type="dxa"/>
            <w:gridSpan w:val="2"/>
            <w:tcBorders>
              <w:top w:val="single" w:sz="8" w:space="0" w:color="auto"/>
              <w:bottom w:val="single" w:sz="8" w:space="0" w:color="auto"/>
            </w:tcBorders>
            <w:shd w:val="clear" w:color="auto" w:fill="auto"/>
          </w:tcPr>
          <w:p w:rsidR="0093067A" w:rsidRPr="001356F1" w:rsidRDefault="00182B81" w:rsidP="00F41AC1">
            <w:r w:rsidRPr="001356F1">
              <w:rPr>
                <w:rStyle w:val="Firstpagetablebold"/>
              </w:rPr>
              <w:t xml:space="preserve">Background Papers: </w:t>
            </w:r>
          </w:p>
        </w:tc>
      </w:tr>
      <w:tr w:rsidR="00DF093E" w:rsidRPr="001356F1" w:rsidTr="000203B8">
        <w:trPr>
          <w:trHeight w:hRule="exact" w:val="340"/>
        </w:trPr>
        <w:tc>
          <w:tcPr>
            <w:tcW w:w="567" w:type="dxa"/>
            <w:tcBorders>
              <w:top w:val="single" w:sz="8" w:space="0" w:color="auto"/>
            </w:tcBorders>
            <w:shd w:val="clear" w:color="auto" w:fill="auto"/>
          </w:tcPr>
          <w:p w:rsidR="0093067A" w:rsidRPr="001356F1" w:rsidRDefault="00182B81" w:rsidP="00F41AC1">
            <w:r w:rsidRPr="001356F1">
              <w:t>1</w:t>
            </w:r>
          </w:p>
        </w:tc>
        <w:tc>
          <w:tcPr>
            <w:tcW w:w="8364" w:type="dxa"/>
            <w:tcBorders>
              <w:top w:val="single" w:sz="8" w:space="0" w:color="auto"/>
            </w:tcBorders>
          </w:tcPr>
          <w:p w:rsidR="0093067A" w:rsidRPr="001356F1" w:rsidRDefault="00747892" w:rsidP="005D0621">
            <w:r>
              <w:t xml:space="preserve">Agenda Item 10, </w:t>
            </w:r>
            <w:r w:rsidR="00580778">
              <w:t>Cabinet 11 Marc</w:t>
            </w:r>
            <w:r w:rsidR="006F5D56">
              <w:t>h</w:t>
            </w:r>
            <w:r w:rsidR="00580778">
              <w:t xml:space="preserve"> 2020</w:t>
            </w:r>
            <w:r>
              <w:t xml:space="preserve">: </w:t>
            </w:r>
            <w:hyperlink r:id="rId12" w:history="1">
              <w:r w:rsidRPr="00747892">
                <w:rPr>
                  <w:rStyle w:val="Hyperlink"/>
                </w:rPr>
                <w:t>Allocation of Growth Deal Funds to Oxford City Council</w:t>
              </w:r>
            </w:hyperlink>
          </w:p>
        </w:tc>
      </w:tr>
    </w:tbl>
    <w:p w:rsidR="00CE4C87" w:rsidRDefault="00CE4C87" w:rsidP="0093067A">
      <w:bookmarkStart w:id="0" w:name="_GoBack"/>
      <w:bookmarkEnd w:id="0"/>
    </w:p>
    <w:sectPr w:rsidR="00CE4C87" w:rsidSect="00BC200B">
      <w:footerReference w:type="even" r:id="rId13"/>
      <w:head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03" w:rsidRDefault="00B91203" w:rsidP="004A6D2F">
      <w:r>
        <w:separator/>
      </w:r>
    </w:p>
  </w:endnote>
  <w:endnote w:type="continuationSeparator" w:id="0">
    <w:p w:rsidR="00B91203" w:rsidRDefault="00B9120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03" w:rsidRDefault="00B91203" w:rsidP="004A6D2F">
      <w:r>
        <w:separator/>
      </w:r>
    </w:p>
  </w:footnote>
  <w:footnote w:type="continuationSeparator" w:id="0">
    <w:p w:rsidR="00B91203" w:rsidRDefault="00B9120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3C176239" wp14:editId="681FF91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98"/>
    <w:rsid w:val="000117D4"/>
    <w:rsid w:val="000203B8"/>
    <w:rsid w:val="000314D7"/>
    <w:rsid w:val="000321AD"/>
    <w:rsid w:val="00045F8B"/>
    <w:rsid w:val="00046D2B"/>
    <w:rsid w:val="00056263"/>
    <w:rsid w:val="00061D48"/>
    <w:rsid w:val="00064D8A"/>
    <w:rsid w:val="00064F82"/>
    <w:rsid w:val="00066510"/>
    <w:rsid w:val="00077523"/>
    <w:rsid w:val="000A43E0"/>
    <w:rsid w:val="000C089F"/>
    <w:rsid w:val="000C3928"/>
    <w:rsid w:val="000C5E8E"/>
    <w:rsid w:val="000F4751"/>
    <w:rsid w:val="0010524C"/>
    <w:rsid w:val="00111FB1"/>
    <w:rsid w:val="00113418"/>
    <w:rsid w:val="00120490"/>
    <w:rsid w:val="001356F1"/>
    <w:rsid w:val="00136994"/>
    <w:rsid w:val="0014128E"/>
    <w:rsid w:val="00151888"/>
    <w:rsid w:val="001638B5"/>
    <w:rsid w:val="001674F5"/>
    <w:rsid w:val="00170A2D"/>
    <w:rsid w:val="001752AD"/>
    <w:rsid w:val="001808BC"/>
    <w:rsid w:val="00182B81"/>
    <w:rsid w:val="0018619D"/>
    <w:rsid w:val="001A011E"/>
    <w:rsid w:val="001A066A"/>
    <w:rsid w:val="001A13E6"/>
    <w:rsid w:val="001A5731"/>
    <w:rsid w:val="001B32D4"/>
    <w:rsid w:val="001B42C3"/>
    <w:rsid w:val="001C5D5E"/>
    <w:rsid w:val="001D678D"/>
    <w:rsid w:val="001E03F8"/>
    <w:rsid w:val="001E1678"/>
    <w:rsid w:val="001E3376"/>
    <w:rsid w:val="002069B3"/>
    <w:rsid w:val="00206F3C"/>
    <w:rsid w:val="002329CF"/>
    <w:rsid w:val="00232F5B"/>
    <w:rsid w:val="00247C29"/>
    <w:rsid w:val="00260467"/>
    <w:rsid w:val="00263EA3"/>
    <w:rsid w:val="00284F85"/>
    <w:rsid w:val="00290915"/>
    <w:rsid w:val="002A1F49"/>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C3B9B"/>
    <w:rsid w:val="003D0379"/>
    <w:rsid w:val="003D2574"/>
    <w:rsid w:val="003D4C59"/>
    <w:rsid w:val="003D61B7"/>
    <w:rsid w:val="003F4267"/>
    <w:rsid w:val="00404032"/>
    <w:rsid w:val="0040736F"/>
    <w:rsid w:val="00412C1F"/>
    <w:rsid w:val="00421AB2"/>
    <w:rsid w:val="00421CB2"/>
    <w:rsid w:val="004268B9"/>
    <w:rsid w:val="00433B96"/>
    <w:rsid w:val="004440F1"/>
    <w:rsid w:val="004456DD"/>
    <w:rsid w:val="00446CDF"/>
    <w:rsid w:val="004521B7"/>
    <w:rsid w:val="00462AB5"/>
    <w:rsid w:val="00465EAF"/>
    <w:rsid w:val="004738C5"/>
    <w:rsid w:val="00482D85"/>
    <w:rsid w:val="00491046"/>
    <w:rsid w:val="004A2AC7"/>
    <w:rsid w:val="004A6D2F"/>
    <w:rsid w:val="004C2887"/>
    <w:rsid w:val="004D2626"/>
    <w:rsid w:val="004D6E26"/>
    <w:rsid w:val="004D77D3"/>
    <w:rsid w:val="004E2959"/>
    <w:rsid w:val="004F20EF"/>
    <w:rsid w:val="0050321C"/>
    <w:rsid w:val="00504FB4"/>
    <w:rsid w:val="0054712D"/>
    <w:rsid w:val="00547EF6"/>
    <w:rsid w:val="005570B5"/>
    <w:rsid w:val="0056215E"/>
    <w:rsid w:val="00565BAC"/>
    <w:rsid w:val="00567E18"/>
    <w:rsid w:val="00575F5F"/>
    <w:rsid w:val="00580778"/>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498D"/>
    <w:rsid w:val="00650811"/>
    <w:rsid w:val="00653094"/>
    <w:rsid w:val="00661D3E"/>
    <w:rsid w:val="00692627"/>
    <w:rsid w:val="00692FF1"/>
    <w:rsid w:val="006969E7"/>
    <w:rsid w:val="006A3643"/>
    <w:rsid w:val="006A5F60"/>
    <w:rsid w:val="006C2A29"/>
    <w:rsid w:val="006C64CF"/>
    <w:rsid w:val="006D17B1"/>
    <w:rsid w:val="006D4752"/>
    <w:rsid w:val="006D708A"/>
    <w:rsid w:val="006E14C1"/>
    <w:rsid w:val="006F0292"/>
    <w:rsid w:val="006F27FA"/>
    <w:rsid w:val="006F416B"/>
    <w:rsid w:val="006F519B"/>
    <w:rsid w:val="006F5D56"/>
    <w:rsid w:val="00713675"/>
    <w:rsid w:val="00715823"/>
    <w:rsid w:val="00737B93"/>
    <w:rsid w:val="00745BF0"/>
    <w:rsid w:val="00747892"/>
    <w:rsid w:val="007615FE"/>
    <w:rsid w:val="0076655C"/>
    <w:rsid w:val="00770BAD"/>
    <w:rsid w:val="007742DC"/>
    <w:rsid w:val="00791437"/>
    <w:rsid w:val="007B0C2C"/>
    <w:rsid w:val="007B278E"/>
    <w:rsid w:val="007C1D45"/>
    <w:rsid w:val="007C5C23"/>
    <w:rsid w:val="007E2A26"/>
    <w:rsid w:val="007F2348"/>
    <w:rsid w:val="007F79A1"/>
    <w:rsid w:val="00803F07"/>
    <w:rsid w:val="0080749A"/>
    <w:rsid w:val="00821FB8"/>
    <w:rsid w:val="00822ACD"/>
    <w:rsid w:val="00855C66"/>
    <w:rsid w:val="00871EE4"/>
    <w:rsid w:val="008B293F"/>
    <w:rsid w:val="008B7371"/>
    <w:rsid w:val="008D3DDB"/>
    <w:rsid w:val="008F573F"/>
    <w:rsid w:val="009034EC"/>
    <w:rsid w:val="00907AC3"/>
    <w:rsid w:val="0093067A"/>
    <w:rsid w:val="00941C60"/>
    <w:rsid w:val="00941FD1"/>
    <w:rsid w:val="009515C4"/>
    <w:rsid w:val="00966D42"/>
    <w:rsid w:val="00971689"/>
    <w:rsid w:val="00973E90"/>
    <w:rsid w:val="00975B07"/>
    <w:rsid w:val="00980B4A"/>
    <w:rsid w:val="009B5ACB"/>
    <w:rsid w:val="009D6927"/>
    <w:rsid w:val="009E13D6"/>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22B98"/>
    <w:rsid w:val="00B500CA"/>
    <w:rsid w:val="00B86314"/>
    <w:rsid w:val="00B91203"/>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5FFB"/>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E0FD6"/>
    <w:rsid w:val="00DF093E"/>
    <w:rsid w:val="00E01F42"/>
    <w:rsid w:val="00E206D6"/>
    <w:rsid w:val="00E3366E"/>
    <w:rsid w:val="00E52086"/>
    <w:rsid w:val="00E543A6"/>
    <w:rsid w:val="00E60479"/>
    <w:rsid w:val="00E61D73"/>
    <w:rsid w:val="00E70BEF"/>
    <w:rsid w:val="00E73684"/>
    <w:rsid w:val="00E818D6"/>
    <w:rsid w:val="00E87F7A"/>
    <w:rsid w:val="00E94B3E"/>
    <w:rsid w:val="00E96BD7"/>
    <w:rsid w:val="00EA0DB1"/>
    <w:rsid w:val="00EA0EE9"/>
    <w:rsid w:val="00ED52CA"/>
    <w:rsid w:val="00ED5860"/>
    <w:rsid w:val="00ED7B27"/>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B4E5046-04F1-4251-8D05-DC4F64B7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documents/s53536/Cabinet%20Report%20March%2011%202020%20-%20Allocation%20of%20Growth%20Deal%20Funds%20from%20Oxon%20CC%20v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errigan@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0C25D40E255845ACB6D2B0CC5299A3" ma:contentTypeVersion="11" ma:contentTypeDescription="Create a new document." ma:contentTypeScope="" ma:versionID="f46560334a7977f0166dc73f697a1d96">
  <xsd:schema xmlns:xsd="http://www.w3.org/2001/XMLSchema" xmlns:xs="http://www.w3.org/2001/XMLSchema" xmlns:p="http://schemas.microsoft.com/office/2006/metadata/properties" xmlns:ns2="f56e703b-287e-4af8-8acc-ce03841772e0" xmlns:ns3="3ec494fa-405f-46de-9d1f-e8cce49882a1" targetNamespace="http://schemas.microsoft.com/office/2006/metadata/properties" ma:root="true" ma:fieldsID="19d86eacafa0338c9accc0700ecb7595" ns2:_="" ns3:_="">
    <xsd:import namespace="f56e703b-287e-4af8-8acc-ce03841772e0"/>
    <xsd:import namespace="3ec494fa-405f-46de-9d1f-e8cce49882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e703b-287e-4af8-8acc-ce0384177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494fa-405f-46de-9d1f-e8cce49882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f56e703b-287e-4af8-8acc-ce03841772e0"/>
    <ds:schemaRef ds:uri="3ec494fa-405f-46de-9d1f-e8cce49882a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9309BC2-B432-4AD9-9E5C-096F02697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e703b-287e-4af8-8acc-ce03841772e0"/>
    <ds:schemaRef ds:uri="3ec494fa-405f-46de-9d1f-e8cce498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508F4667-4F68-497A-B48C-528FD2A2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A42DC163</Template>
  <TotalTime>53</TotalTime>
  <Pages>3</Pages>
  <Words>1040</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dkerrigan</dc:creator>
  <cp:lastModifiedBy>LUND Emma</cp:lastModifiedBy>
  <cp:revision>10</cp:revision>
  <cp:lastPrinted>2015-07-03T12:50:00Z</cp:lastPrinted>
  <dcterms:created xsi:type="dcterms:W3CDTF">2022-06-14T09:03:00Z</dcterms:created>
  <dcterms:modified xsi:type="dcterms:W3CDTF">2022-06-27T09:49:00Z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0x0101008B0C25D40E255845ACB6D2B0CC5299A3</vt:lpwstr>
  </property>
</Properties>
</file>